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4C122" w14:textId="2CD9DB37" w:rsidR="00D50AFF" w:rsidRPr="00161C52" w:rsidRDefault="00D50AFF" w:rsidP="00D50AFF">
      <w:pPr>
        <w:keepNext/>
        <w:spacing w:after="0" w:line="276" w:lineRule="auto"/>
        <w:jc w:val="center"/>
        <w:rPr>
          <w:rFonts w:ascii="Arial" w:hAnsi="Arial" w:cs="Arial"/>
          <w:b/>
          <w:bCs/>
          <w:noProof/>
          <w:color w:val="000000"/>
          <w:sz w:val="40"/>
          <w:szCs w:val="40"/>
          <w:shd w:val="clear" w:color="auto" w:fill="FFFFFF"/>
        </w:rPr>
      </w:pPr>
      <w:r w:rsidRPr="00161C52">
        <w:rPr>
          <w:rFonts w:ascii="Arial" w:hAnsi="Arial" w:cs="Arial"/>
          <w:b/>
          <w:bCs/>
          <w:noProof/>
          <w:color w:val="000000"/>
          <w:sz w:val="40"/>
          <w:szCs w:val="40"/>
          <w:shd w:val="clear" w:color="auto" w:fill="FFFFFF"/>
        </w:rPr>
        <w:t>Supplementary Information</w:t>
      </w:r>
    </w:p>
    <w:p w14:paraId="384487A3" w14:textId="77777777" w:rsidR="005F1363" w:rsidRDefault="005F1363" w:rsidP="005F1363">
      <w:pPr>
        <w:spacing w:before="24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Preparation of catalyst from natural montmorillonite mineral and its application in the synthesis of carbon nanosphere</w:t>
      </w:r>
    </w:p>
    <w:p w14:paraId="57BF140D" w14:textId="77777777" w:rsidR="005F1363" w:rsidRDefault="005F1363" w:rsidP="005F1363">
      <w:pPr>
        <w:spacing w:after="0" w:line="276" w:lineRule="auto"/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</w:pPr>
    </w:p>
    <w:p w14:paraId="3473EE6F" w14:textId="39130BAA" w:rsidR="005F1363" w:rsidRDefault="005F1363" w:rsidP="005F13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lang w:val="hu-HU"/>
        </w:rPr>
      </w:pPr>
      <w:r>
        <w:rPr>
          <w:rFonts w:ascii="Arial" w:eastAsia="Times New Roman" w:hAnsi="Arial" w:cs="Arial"/>
          <w:b/>
          <w:bCs/>
          <w:color w:val="252525"/>
          <w:lang w:val="hu-HU"/>
        </w:rPr>
        <w:t xml:space="preserve">*Corresponding </w:t>
      </w:r>
      <w:r>
        <w:rPr>
          <w:rFonts w:ascii="Arial" w:eastAsia="Times New Roman" w:hAnsi="Arial" w:cs="Arial"/>
          <w:b/>
          <w:bCs/>
          <w:color w:val="252525"/>
        </w:rPr>
        <w:t>Author</w:t>
      </w:r>
      <w:r>
        <w:rPr>
          <w:rFonts w:ascii="Arial" w:eastAsia="Times New Roman" w:hAnsi="Arial" w:cs="Arial"/>
          <w:color w:val="252525"/>
          <w:lang w:val="hu-HU"/>
        </w:rPr>
        <w:t xml:space="preserve">: </w:t>
      </w:r>
      <w:r w:rsidR="004076E1" w:rsidRPr="008F245F">
        <w:rPr>
          <w:rFonts w:ascii="Arial" w:eastAsia="Times New Roman" w:hAnsi="Arial" w:cs="Arial"/>
          <w:color w:val="000000" w:themeColor="text1"/>
          <w:lang w:val="hu-HU"/>
        </w:rPr>
        <w:t>Altantuya Ochirkhuyag</w:t>
      </w:r>
      <w:r w:rsidR="004076E1">
        <w:rPr>
          <w:rFonts w:ascii="Arial" w:eastAsia="Times New Roman" w:hAnsi="Arial" w:cs="Arial"/>
          <w:color w:val="000000" w:themeColor="text1"/>
          <w:lang w:val="hu-HU"/>
        </w:rPr>
        <w:t xml:space="preserve"> (Orchid ID: </w:t>
      </w:r>
      <w:hyperlink r:id="rId4" w:history="1">
        <w:r w:rsidR="004076E1" w:rsidRPr="00A56CBF">
          <w:rPr>
            <w:rStyle w:val="Hyperlink"/>
            <w:rFonts w:ascii="Arial" w:eastAsia="Times New Roman" w:hAnsi="Arial" w:cs="Arial"/>
            <w:lang w:val="hu-HU"/>
          </w:rPr>
          <w:t>0000-0001-6495-7360</w:t>
        </w:r>
      </w:hyperlink>
      <w:r w:rsidR="004076E1">
        <w:rPr>
          <w:rFonts w:ascii="Arial" w:eastAsia="Times New Roman" w:hAnsi="Arial" w:cs="Arial"/>
          <w:color w:val="000000" w:themeColor="text1"/>
          <w:lang w:val="hu-HU"/>
        </w:rPr>
        <w:t xml:space="preserve"> )</w:t>
      </w:r>
    </w:p>
    <w:p w14:paraId="5E8EF981" w14:textId="77777777" w:rsidR="005F1363" w:rsidRDefault="005F1363" w:rsidP="005F1363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252525"/>
          <w:lang w:val="mn-MN"/>
        </w:rPr>
      </w:pPr>
      <w:r>
        <w:rPr>
          <w:rFonts w:ascii="Arial" w:eastAsia="Times New Roman" w:hAnsi="Arial" w:cs="Arial"/>
          <w:color w:val="252525"/>
          <w:lang w:val="hu-HU"/>
        </w:rPr>
        <w:t xml:space="preserve">      </w:t>
      </w:r>
      <w:hyperlink r:id="rId5" w:history="1">
        <w:r>
          <w:rPr>
            <w:rStyle w:val="Hyperlink"/>
            <w:rFonts w:ascii="Arial" w:eastAsia="Times New Roman" w:hAnsi="Arial" w:cs="Arial"/>
            <w:lang w:val="hu-HU"/>
          </w:rPr>
          <w:t>altantuya_o@mas.ac.mn</w:t>
        </w:r>
      </w:hyperlink>
      <w:r>
        <w:rPr>
          <w:rFonts w:ascii="Arial" w:eastAsia="Times New Roman" w:hAnsi="Arial" w:cs="Arial"/>
          <w:color w:val="252525"/>
          <w:lang w:val="hu-HU"/>
        </w:rPr>
        <w:t xml:space="preserve"> </w:t>
      </w:r>
    </w:p>
    <w:p w14:paraId="04F64908" w14:textId="77777777" w:rsidR="002C69EF" w:rsidRPr="00D50AFF" w:rsidRDefault="002C69EF" w:rsidP="00D50AFF">
      <w:pPr>
        <w:keepNext/>
        <w:spacing w:after="0" w:line="276" w:lineRule="auto"/>
        <w:jc w:val="center"/>
        <w:rPr>
          <w:rFonts w:ascii="Arial" w:hAnsi="Arial" w:cs="Arial"/>
          <w:b/>
          <w:bCs/>
          <w:noProof/>
          <w:color w:val="000000"/>
          <w:sz w:val="32"/>
          <w:szCs w:val="32"/>
          <w:shd w:val="clear" w:color="auto" w:fill="FFFFFF"/>
        </w:rPr>
      </w:pPr>
    </w:p>
    <w:p w14:paraId="43AC55C1" w14:textId="77777777" w:rsidR="001873FD" w:rsidRDefault="001873FD" w:rsidP="00D2406C">
      <w:pPr>
        <w:keepNext/>
        <w:spacing w:after="0" w:line="276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7797FF07" w14:textId="4445C53C" w:rsidR="00D50AFF" w:rsidRDefault="00D2406C" w:rsidP="00D2406C">
      <w:pPr>
        <w:keepNext/>
        <w:spacing w:after="0" w:line="276" w:lineRule="auto"/>
        <w:rPr>
          <w:rFonts w:ascii="Arial" w:hAnsi="Arial" w:cs="Arial"/>
          <w:noProof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General composition of Humeltei montmorillonite mineral is shown in </w:t>
      </w:r>
      <w:r w:rsidRPr="00D2406C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Figure S1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</w:p>
    <w:p w14:paraId="7E1D574D" w14:textId="57E8FC49" w:rsidR="00864D28" w:rsidRDefault="002C69EF" w:rsidP="002C69EF">
      <w:pPr>
        <w:keepNext/>
        <w:spacing w:after="0" w:line="276" w:lineRule="auto"/>
        <w:jc w:val="center"/>
      </w:pPr>
      <w:r w:rsidRPr="002C69EF">
        <w:rPr>
          <w:noProof/>
        </w:rPr>
        <w:drawing>
          <wp:inline distT="0" distB="0" distL="0" distR="0" wp14:anchorId="202373BC" wp14:editId="02592B94">
            <wp:extent cx="3729162" cy="2555831"/>
            <wp:effectExtent l="0" t="0" r="5080" b="0"/>
            <wp:docPr id="5" name="Picture 4" descr="Chart, pie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5AC9C00-8F6F-465B-BF33-3232D50F87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hart, pie chart&#10;&#10;Description automatically generated">
                      <a:extLst>
                        <a:ext uri="{FF2B5EF4-FFF2-40B4-BE49-F238E27FC236}">
                          <a16:creationId xmlns:a16="http://schemas.microsoft.com/office/drawing/2014/main" id="{15AC9C00-8F6F-465B-BF33-3232D50F87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61" t="10032" r="10174" b="15991"/>
                    <a:stretch/>
                  </pic:blipFill>
                  <pic:spPr bwMode="auto">
                    <a:xfrm>
                      <a:off x="0" y="0"/>
                      <a:ext cx="3740151" cy="2563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AB19F0" w14:textId="7D8D8EAD" w:rsidR="00864D28" w:rsidRPr="00864D28" w:rsidRDefault="00864D28" w:rsidP="00864D28">
      <w:pPr>
        <w:pStyle w:val="Caption"/>
        <w:jc w:val="center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864D28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Figure </w:t>
      </w:r>
      <w:r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S</w:t>
      </w:r>
      <w:r w:rsidRPr="00864D28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864D28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864D28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F80CCA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864D28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864D28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. </w:t>
      </w:r>
      <w:r w:rsidR="002C7DB5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C</w:t>
      </w:r>
      <w:r w:rsidRPr="00864D28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hemical composition of Humeltei deposit clay mineral (Montmorillonite).</w:t>
      </w:r>
    </w:p>
    <w:p w14:paraId="488726E4" w14:textId="77777777" w:rsidR="005B324C" w:rsidRDefault="005B324C" w:rsidP="005B324C">
      <w:pPr>
        <w:keepNext/>
        <w:spacing w:after="0" w:line="276" w:lineRule="auto"/>
        <w:rPr>
          <w:rFonts w:ascii="Arial" w:hAnsi="Arial" w:cs="Arial"/>
          <w:noProof/>
          <w:color w:val="000000"/>
          <w:sz w:val="24"/>
          <w:szCs w:val="24"/>
          <w:shd w:val="clear" w:color="auto" w:fill="FFFFFF"/>
        </w:rPr>
      </w:pPr>
    </w:p>
    <w:p w14:paraId="69340BBF" w14:textId="0FA0D6BD" w:rsidR="00864D28" w:rsidRDefault="005B324C" w:rsidP="005B324C">
      <w:pPr>
        <w:keepNext/>
        <w:spacing w:after="0" w:line="360" w:lineRule="auto"/>
      </w:pPr>
      <w:r>
        <w:rPr>
          <w:rFonts w:ascii="Arial" w:hAnsi="Arial" w:cs="Arial"/>
          <w:noProof/>
          <w:color w:val="000000"/>
          <w:sz w:val="24"/>
          <w:szCs w:val="24"/>
          <w:shd w:val="clear" w:color="auto" w:fill="FFFFFF"/>
        </w:rPr>
        <w:t xml:space="preserve">Elemental analysis of the samples shown in </w:t>
      </w:r>
      <w:r w:rsidRPr="005B324C">
        <w:rPr>
          <w:rFonts w:ascii="Arial" w:hAnsi="Arial" w:cs="Arial"/>
          <w:b/>
          <w:bCs/>
          <w:noProof/>
          <w:color w:val="000000"/>
          <w:sz w:val="24"/>
          <w:szCs w:val="24"/>
          <w:shd w:val="clear" w:color="auto" w:fill="FFFFFF"/>
        </w:rPr>
        <w:t>Figure S2</w:t>
      </w:r>
      <w:r>
        <w:rPr>
          <w:rFonts w:ascii="Arial" w:hAnsi="Arial" w:cs="Arial"/>
          <w:noProof/>
          <w:color w:val="000000"/>
          <w:sz w:val="24"/>
          <w:szCs w:val="24"/>
          <w:shd w:val="clear" w:color="auto" w:fill="FFFFFF"/>
        </w:rPr>
        <w:t xml:space="preserve">. </w:t>
      </w:r>
      <w:r w:rsidR="00864D28">
        <w:rPr>
          <w:rFonts w:ascii="Arial" w:hAnsi="Arial" w:cs="Arial"/>
          <w:noProof/>
          <w:color w:val="000000"/>
          <w:sz w:val="24"/>
          <w:szCs w:val="24"/>
          <w:shd w:val="clear" w:color="auto" w:fill="FFFFFF"/>
        </w:rPr>
        <w:t xml:space="preserve"> </w:t>
      </w:r>
      <w:r w:rsidR="00864D28">
        <w:t xml:space="preserve"> </w:t>
      </w:r>
    </w:p>
    <w:p w14:paraId="3486DF21" w14:textId="1BAEB7E6" w:rsidR="00864D28" w:rsidRDefault="00100561" w:rsidP="00864D28">
      <w:pPr>
        <w:keepNext/>
        <w:spacing w:after="0"/>
        <w:jc w:val="center"/>
      </w:pPr>
      <w:r>
        <w:rPr>
          <w:noProof/>
        </w:rPr>
        <w:drawing>
          <wp:inline distT="0" distB="0" distL="0" distR="0" wp14:anchorId="18D1B4A5" wp14:editId="3A4257A6">
            <wp:extent cx="6102017" cy="141789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9"/>
                    <a:stretch/>
                  </pic:blipFill>
                  <pic:spPr bwMode="auto">
                    <a:xfrm>
                      <a:off x="0" y="0"/>
                      <a:ext cx="6106921" cy="1419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BA023" w14:textId="14E9886F" w:rsidR="00D65042" w:rsidRDefault="00864D28" w:rsidP="00864D28">
      <w:pPr>
        <w:pStyle w:val="Caption"/>
        <w:spacing w:after="0"/>
        <w:jc w:val="center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864D28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Figure S</w:t>
      </w:r>
      <w:r w:rsidRPr="00864D28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864D28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864D28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F80CCA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4"/>
          <w:szCs w:val="24"/>
        </w:rPr>
        <w:t>2</w:t>
      </w:r>
      <w:r w:rsidRPr="00864D28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864D28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. Elemental analysis result of the samples.</w:t>
      </w:r>
    </w:p>
    <w:p w14:paraId="04D3756E" w14:textId="77777777" w:rsidR="00234ACC" w:rsidRDefault="00234ACC" w:rsidP="00234ACC"/>
    <w:p w14:paraId="6544897B" w14:textId="01476BFA" w:rsidR="005B324C" w:rsidRPr="005B324C" w:rsidRDefault="005B324C" w:rsidP="00234ACC">
      <w:pPr>
        <w:rPr>
          <w:rFonts w:ascii="Arial" w:hAnsi="Arial" w:cs="Arial"/>
          <w:sz w:val="24"/>
          <w:szCs w:val="24"/>
        </w:rPr>
      </w:pPr>
      <w:r w:rsidRPr="005B324C">
        <w:rPr>
          <w:rFonts w:ascii="Arial" w:hAnsi="Arial" w:cs="Arial"/>
          <w:sz w:val="24"/>
          <w:szCs w:val="24"/>
        </w:rPr>
        <w:t>TEM image of the catalyst/support Fe-SiO</w:t>
      </w:r>
      <w:r w:rsidRPr="005F1363">
        <w:rPr>
          <w:rFonts w:ascii="Arial" w:hAnsi="Arial" w:cs="Arial"/>
          <w:sz w:val="24"/>
          <w:szCs w:val="24"/>
          <w:vertAlign w:val="subscript"/>
        </w:rPr>
        <w:t xml:space="preserve">2 </w:t>
      </w:r>
      <w:r w:rsidRPr="005B324C">
        <w:rPr>
          <w:rFonts w:ascii="Arial" w:hAnsi="Arial" w:cs="Arial"/>
          <w:sz w:val="24"/>
          <w:szCs w:val="24"/>
        </w:rPr>
        <w:t xml:space="preserve">is shown in </w:t>
      </w:r>
      <w:r w:rsidRPr="005B324C">
        <w:rPr>
          <w:rFonts w:ascii="Arial" w:hAnsi="Arial" w:cs="Arial"/>
          <w:b/>
          <w:bCs/>
          <w:sz w:val="24"/>
          <w:szCs w:val="24"/>
        </w:rPr>
        <w:t>Figure S3</w:t>
      </w:r>
      <w:r w:rsidRPr="005B324C">
        <w:rPr>
          <w:rFonts w:ascii="Arial" w:hAnsi="Arial" w:cs="Arial"/>
          <w:sz w:val="24"/>
          <w:szCs w:val="24"/>
        </w:rPr>
        <w:t xml:space="preserve">. </w:t>
      </w:r>
    </w:p>
    <w:p w14:paraId="227AED9F" w14:textId="77777777" w:rsidR="003E55B5" w:rsidRDefault="00106114" w:rsidP="003E55B5">
      <w:pPr>
        <w:pStyle w:val="Caption"/>
        <w:keepNext/>
        <w:jc w:val="center"/>
      </w:pPr>
      <w:r>
        <w:rPr>
          <w:noProof/>
        </w:rPr>
        <w:lastRenderedPageBreak/>
        <w:drawing>
          <wp:inline distT="0" distB="0" distL="0" distR="0" wp14:anchorId="3B714B43" wp14:editId="1ED74DCD">
            <wp:extent cx="2839962" cy="2131489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133" cy="215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55B5">
        <w:rPr>
          <w:noProof/>
        </w:rPr>
        <w:t xml:space="preserve"> </w:t>
      </w:r>
      <w:r>
        <w:rPr>
          <w:noProof/>
        </w:rPr>
        <w:drawing>
          <wp:inline distT="0" distB="0" distL="0" distR="0" wp14:anchorId="04611F5D" wp14:editId="2C692ACC">
            <wp:extent cx="2883505" cy="211641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089" cy="213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F28C6" w14:textId="4F33BAAB" w:rsidR="009077EC" w:rsidRDefault="003E55B5" w:rsidP="003E55B5">
      <w:pPr>
        <w:pStyle w:val="Caption"/>
        <w:jc w:val="center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234ACC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Figure S</w:t>
      </w:r>
      <w:r w:rsidRPr="00234ACC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234ACC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instrText xml:space="preserve"> SEQ Figure \* ARABIC </w:instrText>
      </w:r>
      <w:r w:rsidRPr="00234ACC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F80CCA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4"/>
          <w:szCs w:val="24"/>
        </w:rPr>
        <w:t>3</w:t>
      </w:r>
      <w:r w:rsidRPr="00234ACC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234ACC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. TEM image of the Fe-SiO</w:t>
      </w:r>
      <w:r w:rsidRPr="00234ACC">
        <w:rPr>
          <w:rFonts w:ascii="Arial" w:hAnsi="Arial" w:cs="Arial"/>
          <w:i w:val="0"/>
          <w:iCs w:val="0"/>
          <w:color w:val="000000" w:themeColor="text1"/>
          <w:sz w:val="24"/>
          <w:szCs w:val="24"/>
          <w:vertAlign w:val="subscript"/>
        </w:rPr>
        <w:t>2</w:t>
      </w:r>
      <w:r w:rsidRPr="00234ACC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catalyst. </w:t>
      </w:r>
    </w:p>
    <w:p w14:paraId="3DAA4FF7" w14:textId="77777777" w:rsidR="000A29CB" w:rsidRPr="00F80CCA" w:rsidRDefault="000A29CB" w:rsidP="00234ACC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40BAF7FA" w14:textId="77777777" w:rsidR="00362F77" w:rsidRDefault="00362F77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7A78BD1C" w14:textId="33C8FDBD" w:rsidR="00234ACC" w:rsidRPr="00AF0194" w:rsidRDefault="000A29CB" w:rsidP="00234ACC">
      <w:pPr>
        <w:rPr>
          <w:rFonts w:ascii="Arial" w:hAnsi="Arial" w:cs="Arial"/>
          <w:color w:val="FF0000"/>
          <w:sz w:val="24"/>
          <w:szCs w:val="24"/>
        </w:rPr>
      </w:pPr>
      <w:r w:rsidRPr="00AF0194">
        <w:rPr>
          <w:rFonts w:ascii="Arial" w:hAnsi="Arial" w:cs="Arial"/>
          <w:color w:val="FF0000"/>
          <w:sz w:val="24"/>
          <w:szCs w:val="24"/>
        </w:rPr>
        <w:lastRenderedPageBreak/>
        <w:t xml:space="preserve">Pluronic F68 and CNS sample showed that CNS dispersion in water. </w:t>
      </w:r>
    </w:p>
    <w:p w14:paraId="798986CA" w14:textId="77777777" w:rsidR="00F80CCA" w:rsidRPr="00AF0194" w:rsidRDefault="00F80CCA" w:rsidP="00F80CCA">
      <w:pPr>
        <w:keepNext/>
        <w:jc w:val="center"/>
        <w:rPr>
          <w:color w:val="FF0000"/>
        </w:rPr>
      </w:pPr>
      <w:r w:rsidRPr="00AF0194">
        <w:rPr>
          <w:rFonts w:cstheme="minorHAnsi"/>
          <w:noProof/>
          <w:color w:val="FF0000"/>
        </w:rPr>
        <w:drawing>
          <wp:inline distT="0" distB="0" distL="0" distR="0" wp14:anchorId="45686028" wp14:editId="1080AF12">
            <wp:extent cx="5904221" cy="2520648"/>
            <wp:effectExtent l="0" t="0" r="1905" b="0"/>
            <wp:docPr id="28" name="Picture 27">
              <a:extLst xmlns:a="http://schemas.openxmlformats.org/drawingml/2006/main">
                <a:ext uri="{FF2B5EF4-FFF2-40B4-BE49-F238E27FC236}">
                  <a16:creationId xmlns:a16="http://schemas.microsoft.com/office/drawing/2014/main" id="{8F85183F-A625-9334-1BFD-947C366C50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>
                      <a:extLst>
                        <a:ext uri="{FF2B5EF4-FFF2-40B4-BE49-F238E27FC236}">
                          <a16:creationId xmlns:a16="http://schemas.microsoft.com/office/drawing/2014/main" id="{8F85183F-A625-9334-1BFD-947C366C50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4397" cy="252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700A3" w14:textId="46C4D219" w:rsidR="000A29CB" w:rsidRPr="00AF0194" w:rsidRDefault="00F80CCA" w:rsidP="00F80CCA">
      <w:pPr>
        <w:pStyle w:val="Caption"/>
        <w:jc w:val="center"/>
        <w:rPr>
          <w:i w:val="0"/>
          <w:iCs w:val="0"/>
          <w:color w:val="FF0000"/>
          <w:sz w:val="22"/>
          <w:szCs w:val="22"/>
        </w:rPr>
      </w:pPr>
      <w:r w:rsidRPr="00AF0194">
        <w:rPr>
          <w:i w:val="0"/>
          <w:iCs w:val="0"/>
          <w:color w:val="FF0000"/>
          <w:sz w:val="22"/>
          <w:szCs w:val="22"/>
        </w:rPr>
        <w:t>Figure S</w:t>
      </w:r>
      <w:r w:rsidRPr="00AF0194">
        <w:rPr>
          <w:i w:val="0"/>
          <w:iCs w:val="0"/>
          <w:color w:val="FF0000"/>
          <w:sz w:val="22"/>
          <w:szCs w:val="22"/>
        </w:rPr>
        <w:fldChar w:fldCharType="begin"/>
      </w:r>
      <w:r w:rsidRPr="00AF0194">
        <w:rPr>
          <w:i w:val="0"/>
          <w:iCs w:val="0"/>
          <w:color w:val="FF0000"/>
          <w:sz w:val="22"/>
          <w:szCs w:val="22"/>
        </w:rPr>
        <w:instrText xml:space="preserve"> SEQ Figure \* ARABIC </w:instrText>
      </w:r>
      <w:r w:rsidRPr="00AF0194">
        <w:rPr>
          <w:i w:val="0"/>
          <w:iCs w:val="0"/>
          <w:color w:val="FF0000"/>
          <w:sz w:val="22"/>
          <w:szCs w:val="22"/>
        </w:rPr>
        <w:fldChar w:fldCharType="separate"/>
      </w:r>
      <w:r w:rsidRPr="00AF0194">
        <w:rPr>
          <w:i w:val="0"/>
          <w:iCs w:val="0"/>
          <w:noProof/>
          <w:color w:val="FF0000"/>
          <w:sz w:val="22"/>
          <w:szCs w:val="22"/>
        </w:rPr>
        <w:t>4</w:t>
      </w:r>
      <w:r w:rsidRPr="00AF0194">
        <w:rPr>
          <w:i w:val="0"/>
          <w:iCs w:val="0"/>
          <w:color w:val="FF0000"/>
          <w:sz w:val="22"/>
          <w:szCs w:val="22"/>
        </w:rPr>
        <w:fldChar w:fldCharType="end"/>
      </w:r>
      <w:r w:rsidRPr="00AF0194">
        <w:rPr>
          <w:i w:val="0"/>
          <w:iCs w:val="0"/>
          <w:color w:val="FF0000"/>
          <w:sz w:val="22"/>
          <w:szCs w:val="22"/>
        </w:rPr>
        <w:t>.</w:t>
      </w:r>
      <w:r w:rsidR="00362F77" w:rsidRPr="00AF0194">
        <w:rPr>
          <w:i w:val="0"/>
          <w:iCs w:val="0"/>
          <w:color w:val="FF0000"/>
          <w:sz w:val="22"/>
          <w:szCs w:val="22"/>
        </w:rPr>
        <w:t xml:space="preserve"> </w:t>
      </w:r>
      <w:r w:rsidR="00362F77" w:rsidRPr="00AF0194">
        <w:rPr>
          <w:rFonts w:cstheme="minorHAnsi"/>
          <w:i w:val="0"/>
          <w:iCs w:val="0"/>
          <w:color w:val="FF0000"/>
          <w:sz w:val="24"/>
          <w:szCs w:val="24"/>
        </w:rPr>
        <w:t>CNS+Pluronic F68 surfactant suspension after 1 hour sonication (a), 24 hours (b) after and 48 hours (c) after.</w:t>
      </w:r>
    </w:p>
    <w:sectPr w:rsidR="000A29CB" w:rsidRPr="00AF01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EC"/>
    <w:rsid w:val="000A29CB"/>
    <w:rsid w:val="00100561"/>
    <w:rsid w:val="00106114"/>
    <w:rsid w:val="001146C0"/>
    <w:rsid w:val="00161C52"/>
    <w:rsid w:val="001873FD"/>
    <w:rsid w:val="00234ACC"/>
    <w:rsid w:val="002A6605"/>
    <w:rsid w:val="002C69EF"/>
    <w:rsid w:val="002C7DB5"/>
    <w:rsid w:val="00362F77"/>
    <w:rsid w:val="003E55B5"/>
    <w:rsid w:val="003E7DBD"/>
    <w:rsid w:val="004076E1"/>
    <w:rsid w:val="005B324C"/>
    <w:rsid w:val="005B575D"/>
    <w:rsid w:val="005F1363"/>
    <w:rsid w:val="00723C92"/>
    <w:rsid w:val="007A3639"/>
    <w:rsid w:val="007E5412"/>
    <w:rsid w:val="008365BA"/>
    <w:rsid w:val="00864D28"/>
    <w:rsid w:val="009077EC"/>
    <w:rsid w:val="00981683"/>
    <w:rsid w:val="00AF0194"/>
    <w:rsid w:val="00B762D3"/>
    <w:rsid w:val="00BB47FD"/>
    <w:rsid w:val="00C15238"/>
    <w:rsid w:val="00D2406C"/>
    <w:rsid w:val="00D50AFF"/>
    <w:rsid w:val="00D65042"/>
    <w:rsid w:val="00E3281C"/>
    <w:rsid w:val="00F45912"/>
    <w:rsid w:val="00F80CCA"/>
    <w:rsid w:val="00FE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0EFC2C"/>
  <w15:chartTrackingRefBased/>
  <w15:docId w15:val="{80989B25-BB79-4031-BB14-05BC8CE8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7E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077E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1C5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76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hyperlink" Target="mailto:altantuya_o@mas.ac.mn" TargetMode="External"/><Relationship Id="rId10" Type="http://schemas.openxmlformats.org/officeDocument/2006/relationships/image" Target="media/image5.png"/><Relationship Id="rId4" Type="http://schemas.openxmlformats.org/officeDocument/2006/relationships/hyperlink" Target="https://orcid.org/0000-0001-6495-7360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altantuya.o ochirkhuyag</dc:creator>
  <cp:keywords/>
  <dc:description/>
  <cp:lastModifiedBy>Эрдэнэчимэг Намжил</cp:lastModifiedBy>
  <cp:revision>3</cp:revision>
  <dcterms:created xsi:type="dcterms:W3CDTF">2022-12-26T03:25:00Z</dcterms:created>
  <dcterms:modified xsi:type="dcterms:W3CDTF">2022-12-26T03:26:00Z</dcterms:modified>
</cp:coreProperties>
</file>